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B5842" w14:textId="77777777" w:rsidR="008E687A" w:rsidRPr="00BA542C" w:rsidRDefault="008E687A" w:rsidP="008E687A">
      <w:pPr>
        <w:spacing w:after="200" w:line="276" w:lineRule="auto"/>
        <w:jc w:val="center"/>
        <w:rPr>
          <w:rFonts w:ascii="Corbel" w:eastAsia="Calibri" w:hAnsi="Corbel" w:cs="Times New Roman"/>
          <w:b/>
          <w:sz w:val="24"/>
          <w:szCs w:val="24"/>
        </w:rPr>
      </w:pPr>
      <w:r w:rsidRPr="00BA542C">
        <w:rPr>
          <w:rFonts w:ascii="Corbel" w:eastAsia="Calibri" w:hAnsi="Corbel" w:cs="Times New Roman"/>
          <w:b/>
          <w:sz w:val="24"/>
          <w:szCs w:val="24"/>
        </w:rPr>
        <w:t>KLAUZULA INFORMACYJNA DOT. PRZETWARZANIA DANYCH OSOBOWYCH</w:t>
      </w:r>
    </w:p>
    <w:p w14:paraId="5715C879" w14:textId="77777777" w:rsidR="008E687A" w:rsidRPr="00BA542C" w:rsidRDefault="008E687A" w:rsidP="008E687A">
      <w:pPr>
        <w:spacing w:after="20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 xml:space="preserve">Na podstawie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zwanym dalej: „RODO”), informujemy o zasadach przetwarzania Pani/Pana danych osobowych oraz </w:t>
      </w:r>
      <w:r w:rsidRPr="00BA542C">
        <w:rPr>
          <w:rFonts w:ascii="Calibri" w:eastAsia="Calibri" w:hAnsi="Calibri" w:cs="Times New Roman"/>
          <w:sz w:val="20"/>
          <w:szCs w:val="20"/>
        </w:rPr>
        <w:br/>
        <w:t>o przysługujących Pani/Panu prawach z tym związanych od dnia 25 maja 2018 roku:</w:t>
      </w:r>
    </w:p>
    <w:p w14:paraId="79B8A464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de-DE"/>
        </w:rPr>
      </w:pPr>
      <w:r w:rsidRPr="00BA542C">
        <w:rPr>
          <w:rFonts w:ascii="Calibri" w:eastAsia="Calibri" w:hAnsi="Calibri" w:cs="Times New Roman"/>
          <w:sz w:val="20"/>
          <w:szCs w:val="20"/>
        </w:rPr>
        <w:t>Administratorem danych osobowych jest Gminny Ośrodek Pomocy Społecznej w Osieku,</w:t>
      </w:r>
      <w:r w:rsidRPr="00BA542C">
        <w:rPr>
          <w:rFonts w:ascii="Calibri" w:eastAsia="Calibri" w:hAnsi="Calibri" w:cs="Times New Roman"/>
          <w:sz w:val="20"/>
          <w:szCs w:val="20"/>
        </w:rPr>
        <w:br/>
        <w:t>ul. Wyzwolenia 2, 83-221 Osiek.</w:t>
      </w:r>
    </w:p>
    <w:p w14:paraId="3B8799BF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Dane kontaktowe Inspektora Ochrony Danych: iod@osiek.gda.pl</w:t>
      </w:r>
    </w:p>
    <w:p w14:paraId="5C221352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Źródło pozyskania danych osobowych: publiczne dostępne źródła i rejestry GOPS.</w:t>
      </w:r>
    </w:p>
    <w:p w14:paraId="224C0FF3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Kategorie odnośnych danych osobowych: nazwa firmy, dane teleadresowe.</w:t>
      </w:r>
    </w:p>
    <w:p w14:paraId="5B0CAAFA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Administrator danych osobowych przetwarza dane osobowe na podstawie art. 6 ust. 1 lit. c) RODO w związku z przepisami powszechnie obowiązującego prawa,</w:t>
      </w:r>
    </w:p>
    <w:p w14:paraId="10082086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Pani/Pana dane osobowe są przetwarzane w celu wypełnienia obowiązków prawnych ciążących na Administratorze.</w:t>
      </w:r>
    </w:p>
    <w:p w14:paraId="22D47725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Odbiorcami Pani/Pana danych osobowych mogą być organy władzy publicznej oraz podmioty wykonujące zadania publiczne lub działające na zlecenie organów władzy publicznej, w zakresie i w celach, które wynikają z przepisów powszechnie obowiązującego prawa oraz inne podmioty, które na podstawie umów powierzenia przetwarzania danych osobowych podpisanych z Administratorem przetwarzają dane osobowe.</w:t>
      </w:r>
    </w:p>
    <w:p w14:paraId="4BEB7E56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Pani/Pana dane osobowe będą przechowywane przez okres niezbędny do realizacji celów określonych w pkt. 6, a po tym czasie przez okres oraz w zakresie wymaganym przez przepisy powszechnie obowiązującego prawa.</w:t>
      </w:r>
    </w:p>
    <w:p w14:paraId="245A966A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 xml:space="preserve">W związku z przetwarzaniem Pani/Pana danych osobowych przysługują Pani/Panu następujące uprawnienia: </w:t>
      </w:r>
    </w:p>
    <w:p w14:paraId="42492CEF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prawo dostępu do danych osobowych, w tym prawo do uzyskania kopii tych danych,</w:t>
      </w:r>
    </w:p>
    <w:p w14:paraId="0C4DB128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prawo do żądania sprostowania (poprawiania) danych osobowych,</w:t>
      </w:r>
    </w:p>
    <w:p w14:paraId="1B920754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 xml:space="preserve">prawo do żądania usunięcia danych osobowych (tzw. prawo do bycia zapomnianym), </w:t>
      </w:r>
    </w:p>
    <w:p w14:paraId="4C2FD30B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prawo do żądania ograniczenia przetwarzania danych osobowych,</w:t>
      </w:r>
    </w:p>
    <w:p w14:paraId="61C0294E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prawo do przenoszenia danych,</w:t>
      </w:r>
    </w:p>
    <w:p w14:paraId="23FD8D26" w14:textId="77777777" w:rsidR="008E687A" w:rsidRPr="00BA542C" w:rsidRDefault="008E687A" w:rsidP="008E687A">
      <w:pPr>
        <w:numPr>
          <w:ilvl w:val="3"/>
          <w:numId w:val="2"/>
        </w:numPr>
        <w:tabs>
          <w:tab w:val="num" w:pos="2552"/>
        </w:tabs>
        <w:spacing w:after="200" w:line="276" w:lineRule="auto"/>
        <w:ind w:left="709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prawo sprzeciwu wobec przetwarzania  danych,</w:t>
      </w:r>
    </w:p>
    <w:p w14:paraId="511CAF4A" w14:textId="77777777" w:rsidR="008E687A" w:rsidRPr="00BA542C" w:rsidRDefault="008E687A" w:rsidP="008E687A">
      <w:pPr>
        <w:spacing w:after="200" w:line="276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w zakresie, w jakim zostało to określone w RODO.</w:t>
      </w:r>
    </w:p>
    <w:p w14:paraId="547D8478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W przypadku powzięcia informacji o niezgodnym z prawem przetwarzaniu przez Administratora Pani/Pana danych osobowych przysługuje Pani/Panu prawo wniesienia skargi do Prezesa Urzędu Ochrony Danych Osobowych, ul. Stawki 2, 00-193 Warszawa.</w:t>
      </w:r>
    </w:p>
    <w:p w14:paraId="6E4FE095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W przypadku, gdy przetwarzanie danych osobowych odbywa się na podstawie zgody osoby na przewarzanie danych osobowych (art. 6 ust.1 lit a RODO) przysługuje Pani/Panu prawo do wycofania tej zgody w dowolnym momencie. Cofnięcie to nie ma wpływu na zgodność przetwarzania, którego dokonano na podstawie zgody przed jej cofnięciem.</w:t>
      </w:r>
    </w:p>
    <w:p w14:paraId="0967B10A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Dane nie będą przekazywane do państwa trzeciego.</w:t>
      </w:r>
    </w:p>
    <w:p w14:paraId="69FF7850" w14:textId="77777777" w:rsidR="008E687A" w:rsidRPr="00BA542C" w:rsidRDefault="008E687A" w:rsidP="008E687A">
      <w:pPr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BA542C">
        <w:rPr>
          <w:rFonts w:ascii="Calibri" w:eastAsia="Calibri" w:hAnsi="Calibri" w:cs="Times New Roman"/>
          <w:sz w:val="20"/>
          <w:szCs w:val="20"/>
        </w:rPr>
        <w:t>Podane dane nie będą podstawą do zautomatyzowanego podejmowania decyzji, w tym nie będą podlegać profilowaniu.</w:t>
      </w:r>
    </w:p>
    <w:p w14:paraId="08B7914C" w14:textId="77777777" w:rsidR="008E687A" w:rsidRPr="00BA542C" w:rsidRDefault="008E687A" w:rsidP="008E687A">
      <w:pPr>
        <w:spacing w:after="200" w:line="276" w:lineRule="auto"/>
        <w:ind w:left="284" w:hanging="360"/>
        <w:jc w:val="both"/>
        <w:rPr>
          <w:rFonts w:ascii="Corbel" w:eastAsia="Calibri" w:hAnsi="Corbel" w:cs="Times New Roman"/>
        </w:rPr>
      </w:pPr>
    </w:p>
    <w:p w14:paraId="054DCA3C" w14:textId="77777777" w:rsidR="008E687A" w:rsidRDefault="008E687A" w:rsidP="008E687A"/>
    <w:p w14:paraId="14540710" w14:textId="77777777" w:rsidR="008E687A" w:rsidRDefault="008E687A" w:rsidP="008E687A"/>
    <w:p w14:paraId="71DA690B" w14:textId="77777777" w:rsidR="00FE063E" w:rsidRDefault="00FE063E"/>
    <w:sectPr w:rsidR="00FE0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B0A35"/>
    <w:multiLevelType w:val="hybridMultilevel"/>
    <w:tmpl w:val="D834B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1A2A78"/>
    <w:multiLevelType w:val="hybridMultilevel"/>
    <w:tmpl w:val="C8923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487121">
    <w:abstractNumId w:val="1"/>
  </w:num>
  <w:num w:numId="2" w16cid:durableId="1842424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7A"/>
    <w:rsid w:val="003932B4"/>
    <w:rsid w:val="003B4EEE"/>
    <w:rsid w:val="008E687A"/>
    <w:rsid w:val="00D5132C"/>
    <w:rsid w:val="00FE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038F"/>
  <w15:chartTrackingRefBased/>
  <w15:docId w15:val="{72AD15F8-48D1-4322-B580-87765525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87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Kazubowska</dc:creator>
  <cp:keywords/>
  <dc:description/>
  <cp:lastModifiedBy>Beata Kazubowska</cp:lastModifiedBy>
  <cp:revision>2</cp:revision>
  <cp:lastPrinted>2024-12-09T07:58:00Z</cp:lastPrinted>
  <dcterms:created xsi:type="dcterms:W3CDTF">2024-12-09T07:57:00Z</dcterms:created>
  <dcterms:modified xsi:type="dcterms:W3CDTF">2024-12-09T09:56:00Z</dcterms:modified>
</cp:coreProperties>
</file>